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77777777" w:rsidR="009B77C6" w:rsidRDefault="009B77C6">
      <w:pPr>
        <w:pStyle w:val="Heading2"/>
      </w:pPr>
    </w:p>
    <w:p w14:paraId="1E051C13" w14:textId="603F16DC" w:rsidR="009B77C6" w:rsidRPr="009B77C6" w:rsidRDefault="009B77C6">
      <w:pPr>
        <w:pStyle w:val="Heading2"/>
        <w:rPr>
          <w:color w:val="EE0000"/>
        </w:rPr>
      </w:pPr>
      <w:r w:rsidRPr="009B77C6">
        <w:rPr>
          <w:color w:val="EE0000"/>
        </w:rPr>
        <w:t>LENDER LOGO HERE</w:t>
      </w:r>
      <w:r>
        <w:rPr>
          <w:color w:val="EE0000"/>
        </w:rPr>
        <w:t xml:space="preserve"> - CRIBSHEET</w:t>
      </w:r>
    </w:p>
    <w:p w14:paraId="6D0C2C7E" w14:textId="7B48417C" w:rsidR="00C36E88" w:rsidRDefault="005F1B88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3B0197C" w:rsidR="00C36E88" w:rsidRDefault="005F1B88">
            <w:r>
              <w:t>Invoice Address</w:t>
            </w:r>
            <w:r w:rsidR="000E5FFE">
              <w:t xml:space="preserve">: Liberty Leasing Ltd, Liberty House, Brook Avenue, </w:t>
            </w:r>
            <w:proofErr w:type="spellStart"/>
            <w:r w:rsidR="000E5FFE">
              <w:t>Warsash</w:t>
            </w:r>
            <w:proofErr w:type="spellEnd"/>
            <w:r w:rsidR="000E5FFE">
              <w:t>, Southampton, SO31 9HP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77777777" w:rsidR="00C36E88" w:rsidRDefault="00C36E88"/>
        </w:tc>
      </w:tr>
    </w:tbl>
    <w:p w14:paraId="59B2FCA7" w14:textId="77777777" w:rsidR="00C36E88" w:rsidRDefault="005F1B88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875"/>
        <w:gridCol w:w="2880"/>
      </w:tblGrid>
      <w:tr w:rsidR="00C36E88" w14:paraId="1397FD9C" w14:textId="77777777" w:rsidTr="00FD54F2">
        <w:tc>
          <w:tcPr>
            <w:tcW w:w="2875" w:type="dxa"/>
          </w:tcPr>
          <w:p w14:paraId="429373B3" w14:textId="77777777" w:rsidR="00C36E88" w:rsidRDefault="005F1B88">
            <w:r>
              <w:rPr>
                <w:sz w:val="20"/>
              </w:rPr>
              <w:t>BDM / Contact</w:t>
            </w:r>
          </w:p>
        </w:tc>
        <w:tc>
          <w:tcPr>
            <w:tcW w:w="2875" w:type="dxa"/>
          </w:tcPr>
          <w:p w14:paraId="2DCA7C7C" w14:textId="77777777" w:rsidR="00C36E88" w:rsidRDefault="005F1B88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5F1B88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 w:rsidTr="00FD54F2">
        <w:tc>
          <w:tcPr>
            <w:tcW w:w="2875" w:type="dxa"/>
          </w:tcPr>
          <w:p w14:paraId="48E8F641" w14:textId="7FEB18D9" w:rsidR="00C36E88" w:rsidRDefault="000E5FFE">
            <w:r>
              <w:t>Eddie Graham</w:t>
            </w:r>
          </w:p>
        </w:tc>
        <w:tc>
          <w:tcPr>
            <w:tcW w:w="2875" w:type="dxa"/>
          </w:tcPr>
          <w:p w14:paraId="2C3BF860" w14:textId="38123F43" w:rsidR="00C36E88" w:rsidRDefault="000E5FFE">
            <w:r>
              <w:t>07802 847186</w:t>
            </w:r>
          </w:p>
        </w:tc>
        <w:tc>
          <w:tcPr>
            <w:tcW w:w="2880" w:type="dxa"/>
          </w:tcPr>
          <w:p w14:paraId="13B44FC6" w14:textId="359438FB" w:rsidR="00C36E88" w:rsidRDefault="000E5FFE">
            <w:hyperlink r:id="rId6" w:history="1">
              <w:r w:rsidRPr="007931BD">
                <w:rPr>
                  <w:rStyle w:val="Hyperlink"/>
                </w:rPr>
                <w:t>eddie@libertyleasing.co.uk</w:t>
              </w:r>
            </w:hyperlink>
          </w:p>
        </w:tc>
      </w:tr>
      <w:tr w:rsidR="00C36E88" w14:paraId="6A898698" w14:textId="77777777" w:rsidTr="00FD54F2">
        <w:tc>
          <w:tcPr>
            <w:tcW w:w="2875" w:type="dxa"/>
          </w:tcPr>
          <w:p w14:paraId="4A57DEC6" w14:textId="2C4AD7D0" w:rsidR="00C36E88" w:rsidRDefault="000E5FFE">
            <w:r>
              <w:t>Lewis Banford</w:t>
            </w:r>
          </w:p>
        </w:tc>
        <w:tc>
          <w:tcPr>
            <w:tcW w:w="2875" w:type="dxa"/>
          </w:tcPr>
          <w:p w14:paraId="280A2DCB" w14:textId="747ADB82" w:rsidR="00C36E88" w:rsidRDefault="000E5FFE">
            <w:r>
              <w:t>07869 674045</w:t>
            </w:r>
          </w:p>
        </w:tc>
        <w:tc>
          <w:tcPr>
            <w:tcW w:w="2880" w:type="dxa"/>
          </w:tcPr>
          <w:p w14:paraId="298B92C0" w14:textId="0244E0F1" w:rsidR="004449FF" w:rsidRDefault="004449FF" w:rsidP="004449FF">
            <w:hyperlink r:id="rId7" w:history="1">
              <w:r w:rsidRPr="007931BD">
                <w:rPr>
                  <w:rStyle w:val="Hyperlink"/>
                </w:rPr>
                <w:t>lewis@libertyleasing.co.uk</w:t>
              </w:r>
            </w:hyperlink>
          </w:p>
        </w:tc>
      </w:tr>
      <w:tr w:rsidR="00C36E88" w14:paraId="0CEAA2BC" w14:textId="77777777" w:rsidTr="00FD54F2">
        <w:tc>
          <w:tcPr>
            <w:tcW w:w="2875" w:type="dxa"/>
          </w:tcPr>
          <w:p w14:paraId="38FD73EC" w14:textId="77777777" w:rsidR="00C36E88" w:rsidRDefault="00C36E88"/>
        </w:tc>
        <w:tc>
          <w:tcPr>
            <w:tcW w:w="2875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</w:tbl>
    <w:p w14:paraId="26D1D430" w14:textId="77777777" w:rsidR="00C36E88" w:rsidRDefault="005F1B88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5F1B88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5F1B88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5F1B88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38F6DC9" w14:textId="77777777" w:rsidR="00C36E88" w:rsidRDefault="00B1648E">
            <w:r>
              <w:t>Hire Purchase</w:t>
            </w:r>
          </w:p>
          <w:p w14:paraId="07871EA1" w14:textId="516DD050" w:rsidR="006303B9" w:rsidRDefault="006303B9">
            <w:r>
              <w:t>24-60 months</w:t>
            </w:r>
          </w:p>
        </w:tc>
        <w:tc>
          <w:tcPr>
            <w:tcW w:w="2880" w:type="dxa"/>
          </w:tcPr>
          <w:p w14:paraId="65AEBA1D" w14:textId="40014EBE" w:rsidR="00C36E88" w:rsidRDefault="007A6FBC">
            <w:r>
              <w:t>Balloon payments on prestige and sports cars (generally between 35-50% of the advance)</w:t>
            </w:r>
          </w:p>
        </w:tc>
        <w:tc>
          <w:tcPr>
            <w:tcW w:w="2880" w:type="dxa"/>
          </w:tcPr>
          <w:p w14:paraId="7B26CA24" w14:textId="09C25986" w:rsidR="00C36E88" w:rsidRDefault="0093717B">
            <w:r>
              <w:t>Rate for risk underwriting (Liberty set the rate)</w:t>
            </w:r>
          </w:p>
        </w:tc>
      </w:tr>
      <w:tr w:rsidR="00C36E88" w14:paraId="7BC4B1E0" w14:textId="77777777">
        <w:tc>
          <w:tcPr>
            <w:tcW w:w="2880" w:type="dxa"/>
          </w:tcPr>
          <w:p w14:paraId="567C29AC" w14:textId="77777777" w:rsidR="00C36E88" w:rsidRDefault="00570CE0">
            <w:r>
              <w:t>Finance Lease</w:t>
            </w:r>
          </w:p>
          <w:p w14:paraId="350D75E8" w14:textId="546553D5" w:rsidR="006303B9" w:rsidRDefault="006303B9">
            <w:r>
              <w:t>24-60 months</w:t>
            </w:r>
          </w:p>
        </w:tc>
        <w:tc>
          <w:tcPr>
            <w:tcW w:w="2880" w:type="dxa"/>
          </w:tcPr>
          <w:p w14:paraId="607110F5" w14:textId="6D5CD8AF" w:rsidR="007A6FBC" w:rsidRDefault="007A6FBC">
            <w:r>
              <w:t>Seasonal Payments available</w:t>
            </w:r>
          </w:p>
        </w:tc>
        <w:tc>
          <w:tcPr>
            <w:tcW w:w="2880" w:type="dxa"/>
          </w:tcPr>
          <w:p w14:paraId="6CA47260" w14:textId="3B3A6367" w:rsidR="00C36E88" w:rsidRDefault="00941000">
            <w:r>
              <w:t>Lowest risk proposals priced at 11-13% yield</w:t>
            </w:r>
          </w:p>
        </w:tc>
      </w:tr>
      <w:tr w:rsidR="00C36E88" w14:paraId="6F37CEF8" w14:textId="77777777">
        <w:tc>
          <w:tcPr>
            <w:tcW w:w="2880" w:type="dxa"/>
          </w:tcPr>
          <w:p w14:paraId="43E8D8E2" w14:textId="0B8BA961" w:rsidR="00C36E88" w:rsidRDefault="00570CE0">
            <w:r>
              <w:t>Refinance (sale and Hire Purchase back)</w:t>
            </w:r>
          </w:p>
        </w:tc>
        <w:tc>
          <w:tcPr>
            <w:tcW w:w="2880" w:type="dxa"/>
          </w:tcPr>
          <w:p w14:paraId="56D52F57" w14:textId="0BC9E5B9" w:rsidR="00C36E88" w:rsidRDefault="007A6FBC">
            <w:r>
              <w:t xml:space="preserve">VAT deferrals </w:t>
            </w:r>
            <w:r w:rsidR="003C367D">
              <w:t>considered (secured or unsecured)</w:t>
            </w:r>
          </w:p>
        </w:tc>
        <w:tc>
          <w:tcPr>
            <w:tcW w:w="2880" w:type="dxa"/>
          </w:tcPr>
          <w:p w14:paraId="4B860342" w14:textId="30F6996B" w:rsidR="00C36E88" w:rsidRDefault="00941000">
            <w:r>
              <w:t>Highest risk proposals priced at 15% yield +</w:t>
            </w:r>
          </w:p>
        </w:tc>
      </w:tr>
      <w:tr w:rsidR="00C36E88" w14:paraId="7927858B" w14:textId="77777777">
        <w:tc>
          <w:tcPr>
            <w:tcW w:w="2880" w:type="dxa"/>
          </w:tcPr>
          <w:p w14:paraId="478AFED3" w14:textId="1522586C" w:rsidR="00DD3217" w:rsidRDefault="00941000">
            <w:r>
              <w:t>Non-Reg</w:t>
            </w:r>
            <w:r w:rsidR="00DD3217">
              <w:t xml:space="preserve"> Settlement terms =</w:t>
            </w:r>
          </w:p>
          <w:p w14:paraId="4B0BF1AF" w14:textId="507D1A62" w:rsidR="00DD3217" w:rsidRDefault="00DD3217">
            <w:r>
              <w:t>Capital Balance + O/s Broker Commission + Current Months interest + next 6 months interest penalty</w:t>
            </w:r>
          </w:p>
        </w:tc>
        <w:tc>
          <w:tcPr>
            <w:tcW w:w="2880" w:type="dxa"/>
          </w:tcPr>
          <w:p w14:paraId="2443AE80" w14:textId="0A19108D" w:rsidR="00C36E88" w:rsidRDefault="003C367D">
            <w:r>
              <w:t>Staged Payments considered</w:t>
            </w:r>
          </w:p>
        </w:tc>
        <w:tc>
          <w:tcPr>
            <w:tcW w:w="2880" w:type="dxa"/>
          </w:tcPr>
          <w:p w14:paraId="538A3BDE" w14:textId="23DE9403" w:rsidR="00C36E88" w:rsidRDefault="008319B9">
            <w:r>
              <w:t>Directors guarantees required on most proposals</w:t>
            </w:r>
          </w:p>
        </w:tc>
      </w:tr>
      <w:tr w:rsidR="00C36E88" w14:paraId="5B15CF81" w14:textId="77777777">
        <w:tc>
          <w:tcPr>
            <w:tcW w:w="2880" w:type="dxa"/>
          </w:tcPr>
          <w:p w14:paraId="7C3B13CA" w14:textId="53E98FFF" w:rsidR="00C36E88" w:rsidRDefault="00847122">
            <w:r>
              <w:t xml:space="preserve">Incentive settlement figures for new business (good payment record) Interest penalty reduced to 4 months on the above </w:t>
            </w:r>
            <w:r w:rsidR="00941000">
              <w:t>calculation</w:t>
            </w:r>
          </w:p>
        </w:tc>
        <w:tc>
          <w:tcPr>
            <w:tcW w:w="2880" w:type="dxa"/>
          </w:tcPr>
          <w:p w14:paraId="0173149D" w14:textId="77D691F3" w:rsidR="00C36E88" w:rsidRDefault="003C367D">
            <w:r>
              <w:t xml:space="preserve">Docusign used for all documentation </w:t>
            </w:r>
            <w:r w:rsidR="00B1648E">
              <w:t>(with or without a Liberty customer visit)</w:t>
            </w:r>
          </w:p>
        </w:tc>
        <w:tc>
          <w:tcPr>
            <w:tcW w:w="2880" w:type="dxa"/>
          </w:tcPr>
          <w:p w14:paraId="36EA71A0" w14:textId="21FED763" w:rsidR="00C36E88" w:rsidRDefault="008319B9">
            <w:r>
              <w:t>Homeowner and tenant guarantors considered (traceable on electoral register preferable)</w:t>
            </w:r>
          </w:p>
        </w:tc>
      </w:tr>
      <w:tr w:rsidR="00570CE0" w14:paraId="30952C6A" w14:textId="77777777">
        <w:tc>
          <w:tcPr>
            <w:tcW w:w="2880" w:type="dxa"/>
          </w:tcPr>
          <w:p w14:paraId="1D2B4E5F" w14:textId="1D6F31A9" w:rsidR="00570CE0" w:rsidRDefault="00FD54F2">
            <w:r>
              <w:t xml:space="preserve">Commission capped at max 8% </w:t>
            </w:r>
            <w:r w:rsidR="00AD5866">
              <w:t>(max commission is also linked to rate charged)</w:t>
            </w:r>
          </w:p>
        </w:tc>
        <w:tc>
          <w:tcPr>
            <w:tcW w:w="2880" w:type="dxa"/>
          </w:tcPr>
          <w:p w14:paraId="216A4ADC" w14:textId="242CFF39" w:rsidR="00570CE0" w:rsidRDefault="00570CE0">
            <w:r>
              <w:t>Property Charges (</w:t>
            </w:r>
            <w:r w:rsidR="003061D0">
              <w:t>in-house</w:t>
            </w:r>
            <w:r>
              <w:t xml:space="preserve"> legal</w:t>
            </w:r>
            <w:r w:rsidR="00DD3217">
              <w:t xml:space="preserve"> team</w:t>
            </w:r>
            <w:r>
              <w:t>)</w:t>
            </w:r>
          </w:p>
        </w:tc>
        <w:tc>
          <w:tcPr>
            <w:tcW w:w="2880" w:type="dxa"/>
          </w:tcPr>
          <w:p w14:paraId="05C6A42E" w14:textId="4B063F85" w:rsidR="00570CE0" w:rsidRDefault="00597097">
            <w:r>
              <w:t>Adverse Credit considered with explanations (except Mortgage arrears on guarantors)</w:t>
            </w:r>
          </w:p>
        </w:tc>
      </w:tr>
      <w:tr w:rsidR="00570CE0" w14:paraId="5FEEED9F" w14:textId="77777777">
        <w:tc>
          <w:tcPr>
            <w:tcW w:w="2880" w:type="dxa"/>
          </w:tcPr>
          <w:p w14:paraId="4EDCC1A9" w14:textId="77777777" w:rsidR="00570CE0" w:rsidRDefault="00570CE0"/>
        </w:tc>
        <w:tc>
          <w:tcPr>
            <w:tcW w:w="2880" w:type="dxa"/>
          </w:tcPr>
          <w:p w14:paraId="05FE491D" w14:textId="3DB18C48" w:rsidR="00570CE0" w:rsidRDefault="00570CE0">
            <w:r>
              <w:t>In house asset department for most asset valuations and inspections where required</w:t>
            </w:r>
          </w:p>
        </w:tc>
        <w:tc>
          <w:tcPr>
            <w:tcW w:w="2880" w:type="dxa"/>
          </w:tcPr>
          <w:p w14:paraId="0747936A" w14:textId="48D72C97" w:rsidR="00570CE0" w:rsidRDefault="00570CE0"/>
        </w:tc>
      </w:tr>
      <w:tr w:rsidR="001B1F45" w14:paraId="792DFFB2" w14:textId="77777777">
        <w:tc>
          <w:tcPr>
            <w:tcW w:w="2880" w:type="dxa"/>
          </w:tcPr>
          <w:p w14:paraId="17F6D4AB" w14:textId="77777777" w:rsidR="001B1F45" w:rsidRDefault="001B1F45"/>
        </w:tc>
        <w:tc>
          <w:tcPr>
            <w:tcW w:w="2880" w:type="dxa"/>
          </w:tcPr>
          <w:p w14:paraId="73496D19" w14:textId="48D380BC" w:rsidR="001B1F45" w:rsidRDefault="001B1F45">
            <w:r>
              <w:t>Vendor supplied assets</w:t>
            </w:r>
          </w:p>
        </w:tc>
        <w:tc>
          <w:tcPr>
            <w:tcW w:w="2880" w:type="dxa"/>
          </w:tcPr>
          <w:p w14:paraId="62EB5523" w14:textId="77777777" w:rsidR="001B1F45" w:rsidRDefault="001B1F45"/>
        </w:tc>
      </w:tr>
      <w:tr w:rsidR="001B1F45" w14:paraId="0F20A48E" w14:textId="77777777">
        <w:tc>
          <w:tcPr>
            <w:tcW w:w="2880" w:type="dxa"/>
          </w:tcPr>
          <w:p w14:paraId="4B27FC46" w14:textId="77777777" w:rsidR="001B1F45" w:rsidRDefault="001B1F45"/>
        </w:tc>
        <w:tc>
          <w:tcPr>
            <w:tcW w:w="2880" w:type="dxa"/>
          </w:tcPr>
          <w:p w14:paraId="5805EA76" w14:textId="3A871230" w:rsidR="001B1F45" w:rsidRDefault="001B1F45">
            <w:r>
              <w:t>Classic and imported cars</w:t>
            </w:r>
          </w:p>
        </w:tc>
        <w:tc>
          <w:tcPr>
            <w:tcW w:w="2880" w:type="dxa"/>
          </w:tcPr>
          <w:p w14:paraId="76009352" w14:textId="77777777" w:rsidR="001B1F45" w:rsidRDefault="001B1F45"/>
        </w:tc>
      </w:tr>
      <w:tr w:rsidR="001B1F45" w14:paraId="4A54CA04" w14:textId="77777777">
        <w:tc>
          <w:tcPr>
            <w:tcW w:w="2880" w:type="dxa"/>
          </w:tcPr>
          <w:p w14:paraId="583D3B26" w14:textId="77777777" w:rsidR="001B1F45" w:rsidRDefault="001B1F45"/>
        </w:tc>
        <w:tc>
          <w:tcPr>
            <w:tcW w:w="2880" w:type="dxa"/>
          </w:tcPr>
          <w:p w14:paraId="4012F77F" w14:textId="4D90D8AE" w:rsidR="001B1F45" w:rsidRDefault="00D2782A">
            <w:r>
              <w:t xml:space="preserve">New start </w:t>
            </w:r>
            <w:r w:rsidR="00866C40">
              <w:t>businesses</w:t>
            </w:r>
          </w:p>
        </w:tc>
        <w:tc>
          <w:tcPr>
            <w:tcW w:w="2880" w:type="dxa"/>
          </w:tcPr>
          <w:p w14:paraId="32ADA30C" w14:textId="77777777" w:rsidR="001B1F45" w:rsidRDefault="001B1F45"/>
        </w:tc>
      </w:tr>
      <w:tr w:rsidR="00866C40" w14:paraId="41FA84BA" w14:textId="77777777">
        <w:tc>
          <w:tcPr>
            <w:tcW w:w="2880" w:type="dxa"/>
          </w:tcPr>
          <w:p w14:paraId="0E6E2F83" w14:textId="77777777" w:rsidR="00866C40" w:rsidRDefault="00866C40"/>
        </w:tc>
        <w:tc>
          <w:tcPr>
            <w:tcW w:w="2880" w:type="dxa"/>
          </w:tcPr>
          <w:p w14:paraId="34216F42" w14:textId="4836BB21" w:rsidR="00866C40" w:rsidRDefault="00866C40">
            <w:r>
              <w:t>Pheonix companies and buy out / buy in transactions</w:t>
            </w:r>
          </w:p>
        </w:tc>
        <w:tc>
          <w:tcPr>
            <w:tcW w:w="2880" w:type="dxa"/>
          </w:tcPr>
          <w:p w14:paraId="01B61970" w14:textId="77777777" w:rsidR="00866C40" w:rsidRDefault="00866C40"/>
        </w:tc>
      </w:tr>
      <w:tr w:rsidR="00CE6BBA" w14:paraId="23E8F98F" w14:textId="77777777">
        <w:tc>
          <w:tcPr>
            <w:tcW w:w="2880" w:type="dxa"/>
          </w:tcPr>
          <w:p w14:paraId="656DAC35" w14:textId="77777777" w:rsidR="00CE6BBA" w:rsidRDefault="00CE6BBA"/>
        </w:tc>
        <w:tc>
          <w:tcPr>
            <w:tcW w:w="2880" w:type="dxa"/>
          </w:tcPr>
          <w:p w14:paraId="3B745C73" w14:textId="4A9F4833" w:rsidR="00CE6BBA" w:rsidRDefault="00CE6BBA">
            <w:r>
              <w:t>Refinancing Balloon payments</w:t>
            </w:r>
          </w:p>
        </w:tc>
        <w:tc>
          <w:tcPr>
            <w:tcW w:w="2880" w:type="dxa"/>
          </w:tcPr>
          <w:p w14:paraId="7A0B7088" w14:textId="77777777" w:rsidR="00CE6BBA" w:rsidRDefault="00CE6BBA"/>
        </w:tc>
      </w:tr>
      <w:tr w:rsidR="00CE6BBA" w14:paraId="3E9D8400" w14:textId="77777777">
        <w:tc>
          <w:tcPr>
            <w:tcW w:w="2880" w:type="dxa"/>
          </w:tcPr>
          <w:p w14:paraId="53EEE0F2" w14:textId="77777777" w:rsidR="00CE6BBA" w:rsidRDefault="00CE6BBA"/>
        </w:tc>
        <w:tc>
          <w:tcPr>
            <w:tcW w:w="2880" w:type="dxa"/>
          </w:tcPr>
          <w:p w14:paraId="0E3896B5" w14:textId="13379BB7" w:rsidR="00CE6BBA" w:rsidRDefault="00CE6BBA">
            <w:r>
              <w:t>Restructuring existing funding</w:t>
            </w:r>
          </w:p>
        </w:tc>
        <w:tc>
          <w:tcPr>
            <w:tcW w:w="2880" w:type="dxa"/>
          </w:tcPr>
          <w:p w14:paraId="2BFA5BB9" w14:textId="77777777" w:rsidR="00CE6BBA" w:rsidRDefault="00CE6BBA"/>
        </w:tc>
      </w:tr>
    </w:tbl>
    <w:p w14:paraId="6EC67EFF" w14:textId="77777777" w:rsidR="00C36E88" w:rsidRDefault="005F1B88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 w:rsidTr="00AD5866">
        <w:tc>
          <w:tcPr>
            <w:tcW w:w="4315" w:type="dxa"/>
          </w:tcPr>
          <w:p w14:paraId="5002F57F" w14:textId="77777777" w:rsidR="00C36E88" w:rsidRDefault="005F1B88">
            <w:r>
              <w:rPr>
                <w:sz w:val="20"/>
              </w:rPr>
              <w:t>Assets Liked</w:t>
            </w:r>
          </w:p>
        </w:tc>
        <w:tc>
          <w:tcPr>
            <w:tcW w:w="4315" w:type="dxa"/>
          </w:tcPr>
          <w:p w14:paraId="1C90E287" w14:textId="77777777" w:rsidR="00C36E88" w:rsidRDefault="005F1B88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 w:rsidTr="00AD5866">
        <w:tc>
          <w:tcPr>
            <w:tcW w:w="4315" w:type="dxa"/>
          </w:tcPr>
          <w:p w14:paraId="3A59391C" w14:textId="68FFBA77" w:rsidR="000E5FFE" w:rsidRDefault="000E5FFE">
            <w:r>
              <w:t xml:space="preserve">Exclusively Hard Assets </w:t>
            </w:r>
          </w:p>
          <w:p w14:paraId="08B42569" w14:textId="77777777" w:rsidR="000E5FFE" w:rsidRDefault="000E5FFE"/>
          <w:p w14:paraId="48BF6639" w14:textId="3505CB69" w:rsidR="00C36E88" w:rsidRDefault="000E5FFE">
            <w:r>
              <w:t>All wheeled assets:</w:t>
            </w:r>
          </w:p>
          <w:p w14:paraId="2510892E" w14:textId="79FB2093" w:rsidR="000E5FFE" w:rsidRDefault="000E5FFE">
            <w:r>
              <w:t>Cars (inc. Racing, Sports, Imports, Classic, Historic</w:t>
            </w:r>
          </w:p>
          <w:p w14:paraId="7AB6AE5D" w14:textId="77777777" w:rsidR="000E5FFE" w:rsidRDefault="000E5FFE">
            <w:r>
              <w:t>Commercials (light and heavy)</w:t>
            </w:r>
          </w:p>
          <w:p w14:paraId="41241FAC" w14:textId="77777777" w:rsidR="000E5FFE" w:rsidRDefault="000E5FFE">
            <w:r>
              <w:t>Bus and Coach</w:t>
            </w:r>
          </w:p>
          <w:p w14:paraId="6DD8372A" w14:textId="77777777" w:rsidR="000E5FFE" w:rsidRDefault="000E5FFE">
            <w:r>
              <w:t>Tractors</w:t>
            </w:r>
          </w:p>
          <w:p w14:paraId="60BD1DF6" w14:textId="77777777" w:rsidR="000E5FFE" w:rsidRDefault="000E5FFE">
            <w:r>
              <w:t>Yellow plant</w:t>
            </w:r>
          </w:p>
          <w:p w14:paraId="1571E910" w14:textId="77777777" w:rsidR="000E5FFE" w:rsidRDefault="000E5FFE"/>
          <w:p w14:paraId="76A48D30" w14:textId="5CE2DBD0" w:rsidR="000E5FFE" w:rsidRDefault="000E5FFE">
            <w:r>
              <w:t>Agricultural</w:t>
            </w:r>
          </w:p>
          <w:p w14:paraId="62D8273E" w14:textId="77777777" w:rsidR="000E5FFE" w:rsidRDefault="000E5FFE">
            <w:r>
              <w:t>Heavy Plant</w:t>
            </w:r>
          </w:p>
          <w:p w14:paraId="5608F286" w14:textId="4F64A343" w:rsidR="000E5FFE" w:rsidRDefault="000E5FFE">
            <w:r>
              <w:t>Machinery</w:t>
            </w:r>
          </w:p>
          <w:p w14:paraId="32072CD3" w14:textId="75ACF60E" w:rsidR="000E5FFE" w:rsidRDefault="000E5FFE">
            <w:r>
              <w:t>Print</w:t>
            </w:r>
          </w:p>
          <w:p w14:paraId="6008D9D1" w14:textId="35F6065C" w:rsidR="000E5FFE" w:rsidRDefault="000E5FFE"/>
        </w:tc>
        <w:tc>
          <w:tcPr>
            <w:tcW w:w="4315" w:type="dxa"/>
          </w:tcPr>
          <w:p w14:paraId="622C8F10" w14:textId="77777777" w:rsidR="00C36E88" w:rsidRDefault="000E5FFE">
            <w:r>
              <w:t>Soft Assets including:</w:t>
            </w:r>
          </w:p>
          <w:p w14:paraId="35D940E3" w14:textId="77777777" w:rsidR="000E5FFE" w:rsidRDefault="000E5FFE">
            <w:r>
              <w:t>IT Equipment</w:t>
            </w:r>
          </w:p>
          <w:p w14:paraId="631EBA37" w14:textId="77777777" w:rsidR="000E5FFE" w:rsidRDefault="00753309">
            <w:r>
              <w:t>Solar Panels</w:t>
            </w:r>
          </w:p>
          <w:p w14:paraId="1D510FF9" w14:textId="77777777" w:rsidR="00753309" w:rsidRDefault="00753309">
            <w:r>
              <w:t>Refuse Bins</w:t>
            </w:r>
          </w:p>
          <w:p w14:paraId="461C23C7" w14:textId="77777777" w:rsidR="00753309" w:rsidRDefault="00753309">
            <w:r>
              <w:t>Digital Printing Equipment</w:t>
            </w:r>
          </w:p>
          <w:p w14:paraId="72570297" w14:textId="11EA8C68" w:rsidR="00753309" w:rsidRDefault="00753309">
            <w:r>
              <w:t>Furniture</w:t>
            </w:r>
          </w:p>
          <w:p w14:paraId="57329594" w14:textId="2F4F7E81" w:rsidR="00753309" w:rsidRDefault="00753309">
            <w:r>
              <w:t>Catering</w:t>
            </w:r>
          </w:p>
          <w:p w14:paraId="3B37617C" w14:textId="77777777" w:rsidR="00753309" w:rsidRDefault="00753309"/>
          <w:p w14:paraId="126782B9" w14:textId="77777777" w:rsidR="00753309" w:rsidRDefault="00753309">
            <w:r>
              <w:t>Assets with a unit price under £5000</w:t>
            </w:r>
          </w:p>
          <w:p w14:paraId="56EF044B" w14:textId="77777777" w:rsidR="00753309" w:rsidRDefault="00753309"/>
          <w:p w14:paraId="4E991957" w14:textId="09A4861A" w:rsidR="00753309" w:rsidRDefault="00753309">
            <w:r>
              <w:t>Proposals on these asset types can still be considered with suitable other security (over hard assets or charge on property)</w:t>
            </w:r>
          </w:p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5FFE"/>
    <w:rsid w:val="0015074B"/>
    <w:rsid w:val="001B1F45"/>
    <w:rsid w:val="0029639D"/>
    <w:rsid w:val="003061D0"/>
    <w:rsid w:val="00326F90"/>
    <w:rsid w:val="003C367D"/>
    <w:rsid w:val="004449FF"/>
    <w:rsid w:val="0054480D"/>
    <w:rsid w:val="00570CE0"/>
    <w:rsid w:val="00597097"/>
    <w:rsid w:val="006303B9"/>
    <w:rsid w:val="00753309"/>
    <w:rsid w:val="007A6FBC"/>
    <w:rsid w:val="008319B9"/>
    <w:rsid w:val="00847122"/>
    <w:rsid w:val="00866C40"/>
    <w:rsid w:val="0093717B"/>
    <w:rsid w:val="00941000"/>
    <w:rsid w:val="009B77C6"/>
    <w:rsid w:val="00A10FC8"/>
    <w:rsid w:val="00AA1D8D"/>
    <w:rsid w:val="00AD5866"/>
    <w:rsid w:val="00B1648E"/>
    <w:rsid w:val="00B4228E"/>
    <w:rsid w:val="00B47730"/>
    <w:rsid w:val="00C36E88"/>
    <w:rsid w:val="00CB0664"/>
    <w:rsid w:val="00CE6BBA"/>
    <w:rsid w:val="00D2782A"/>
    <w:rsid w:val="00DD3217"/>
    <w:rsid w:val="00EF6263"/>
    <w:rsid w:val="00FC693F"/>
    <w:rsid w:val="00FD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E5FF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5F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ewis@libertyleasing.co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die@libertyleasing.co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338</Words>
  <Characters>2054</Characters>
  <Application>Microsoft Office Word</Application>
  <DocSecurity>0</DocSecurity>
  <Lines>293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Lewis Banford</cp:lastModifiedBy>
  <cp:revision>20</cp:revision>
  <dcterms:created xsi:type="dcterms:W3CDTF">2026-04-17T11:30:00Z</dcterms:created>
  <dcterms:modified xsi:type="dcterms:W3CDTF">2026-04-24T08:52:00Z</dcterms:modified>
  <cp:category/>
</cp:coreProperties>
</file>